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1DE0F" w14:textId="77777777" w:rsidR="0085540F" w:rsidRPr="00BA0536" w:rsidRDefault="0085540F" w:rsidP="008554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BA0536">
        <w:rPr>
          <w:rFonts w:ascii="Times New Roman" w:eastAsia="Times New Roman" w:hAnsi="Times New Roman"/>
          <w:b/>
          <w:sz w:val="24"/>
          <w:szCs w:val="24"/>
          <w:lang w:eastAsia="en-US"/>
        </w:rPr>
        <w:t>Декада по читательской грамотности «</w:t>
      </w:r>
      <w:r w:rsidRPr="00BA0536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PRO</w:t>
      </w:r>
      <w:r w:rsidRPr="00BA0536">
        <w:rPr>
          <w:rFonts w:ascii="Times New Roman" w:eastAsia="Times New Roman" w:hAnsi="Times New Roman"/>
          <w:b/>
          <w:sz w:val="24"/>
          <w:szCs w:val="24"/>
          <w:lang w:eastAsia="en-US"/>
        </w:rPr>
        <w:t>чтение»</w:t>
      </w:r>
    </w:p>
    <w:p w14:paraId="5350CEB9" w14:textId="77777777" w:rsidR="0085540F" w:rsidRPr="00BA0536" w:rsidRDefault="0085540F" w:rsidP="008554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BA0536">
        <w:rPr>
          <w:rFonts w:ascii="Times New Roman" w:eastAsia="Times New Roman" w:hAnsi="Times New Roman"/>
          <w:b/>
          <w:sz w:val="24"/>
          <w:szCs w:val="24"/>
          <w:lang w:eastAsia="en-US"/>
        </w:rPr>
        <w:t>День путешествия.</w:t>
      </w:r>
    </w:p>
    <w:p w14:paraId="5E177C60" w14:textId="756D4E9A" w:rsidR="0085540F" w:rsidRPr="00BA0536" w:rsidRDefault="0085540F" w:rsidP="008554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Интегрированное занятие «Мифологический марафон»</w:t>
      </w:r>
    </w:p>
    <w:p w14:paraId="460B61AA" w14:textId="77777777" w:rsidR="0085540F" w:rsidRPr="00BA0536" w:rsidRDefault="0085540F" w:rsidP="0085540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BA0536">
        <w:rPr>
          <w:rFonts w:ascii="Times New Roman" w:eastAsia="Times New Roman" w:hAnsi="Times New Roman"/>
          <w:b/>
          <w:sz w:val="24"/>
          <w:szCs w:val="24"/>
          <w:lang w:eastAsia="en-US"/>
        </w:rPr>
        <w:t>Учитель: Смирнова Л.В., учитель истории</w:t>
      </w:r>
      <w:r>
        <w:rPr>
          <w:rFonts w:ascii="Times New Roman" w:eastAsia="Times New Roman" w:hAnsi="Times New Roman"/>
          <w:b/>
          <w:sz w:val="24"/>
          <w:szCs w:val="24"/>
          <w:lang w:eastAsia="en-US"/>
        </w:rPr>
        <w:t>, Цитович Марина Степановна, учитель ИЗО</w:t>
      </w:r>
    </w:p>
    <w:p w14:paraId="3DAE9B16" w14:textId="438600B8" w:rsidR="0085540F" w:rsidRDefault="0085540F" w:rsidP="0085540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  <w:r w:rsidRPr="00BA0536">
        <w:rPr>
          <w:rFonts w:ascii="Times New Roman" w:eastAsia="Times New Roman" w:hAnsi="Times New Roman"/>
          <w:b/>
          <w:bCs/>
          <w:kern w:val="3"/>
          <w:sz w:val="24"/>
          <w:szCs w:val="24"/>
          <w:lang w:eastAsia="ja-JP" w:bidi="fa-IR"/>
        </w:rPr>
        <w:t>Описание метода, приема</w:t>
      </w:r>
      <w:r w:rsidRPr="00BA0536"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  <w:t>.</w:t>
      </w:r>
    </w:p>
    <w:p w14:paraId="06D678D3" w14:textId="6CE5F24B" w:rsidR="0085540F" w:rsidRDefault="0085540F" w:rsidP="0085540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</w:p>
    <w:tbl>
      <w:tblPr>
        <w:tblStyle w:val="a6"/>
        <w:tblW w:w="1418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19"/>
        <w:gridCol w:w="5131"/>
        <w:gridCol w:w="4082"/>
        <w:gridCol w:w="1855"/>
      </w:tblGrid>
      <w:tr w:rsidR="0085540F" w14:paraId="65BB6FCD" w14:textId="77777777" w:rsidTr="00676356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D7C0" w14:textId="77777777" w:rsidR="0085540F" w:rsidRPr="00BA0536" w:rsidRDefault="0085540F" w:rsidP="00B86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Название метода, приема</w:t>
            </w: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BE90" w14:textId="77777777" w:rsidR="0085540F" w:rsidRPr="00BA0536" w:rsidRDefault="0085540F" w:rsidP="00B86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Краткое описание метода, приема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74AC" w14:textId="77777777" w:rsidR="0085540F" w:rsidRPr="00BA0536" w:rsidRDefault="0085540F" w:rsidP="00B86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Соответствие уровню читательских умений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ECEF" w14:textId="77777777" w:rsidR="0085540F" w:rsidRPr="00BA0536" w:rsidRDefault="0085540F" w:rsidP="00B86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ja-JP" w:bidi="fa-IR"/>
              </w:rPr>
              <w:t>Этап урока, на котором применяется данный прием, метод</w:t>
            </w:r>
          </w:p>
        </w:tc>
      </w:tr>
      <w:tr w:rsidR="0085540F" w14:paraId="5F6869EF" w14:textId="77777777" w:rsidTr="00676356"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D09A6" w14:textId="77777777" w:rsidR="0085540F" w:rsidRPr="00BA0536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Кластер</w:t>
            </w:r>
          </w:p>
          <w:p w14:paraId="09282104" w14:textId="77777777" w:rsidR="0085540F" w:rsidRPr="00BA0536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Кластером называется графический </w:t>
            </w:r>
            <w:r w:rsidRPr="00BA0536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прием</w:t>
            </w:r>
            <w:r w:rsidRPr="00BA053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систематизации знаний в виде «грозди» или «пучка» взаимосвязанных фактов. Образовательный </w:t>
            </w:r>
            <w:r w:rsidRPr="00BA0536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кластер</w:t>
            </w:r>
            <w:r w:rsidRPr="00BA053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– это изображение, которое способствует систематизации и обобщению учебного материала.</w:t>
            </w:r>
          </w:p>
          <w:p w14:paraId="638745A8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57882881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1D86BAFA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54BFC1B1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5B7677F8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6AE548AC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7921D7AE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225C2F51" w14:textId="77777777" w:rsidR="0085540F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  <w:p w14:paraId="458FE8B4" w14:textId="77777777" w:rsidR="0085540F" w:rsidRPr="00BA0536" w:rsidRDefault="0085540F" w:rsidP="00B86F53">
            <w:pPr>
              <w:shd w:val="clear" w:color="auto" w:fill="FFFFFF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DF16A9" w14:textId="77777777" w:rsidR="0085540F" w:rsidRPr="00BA0536" w:rsidRDefault="0085540F" w:rsidP="00B86F53">
            <w:pPr>
              <w:shd w:val="clear" w:color="auto" w:fill="FFFFFF"/>
              <w:ind w:firstLine="23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Кластер оформляется в виде грозди или модели планеты со спутниками. В центре располагается основное понятие, мысль, по сторонам обозначаются крупные смысловые единицы, соединенные с центральным понятием прямыми линиями. Это могут быть слова, словосочетания, предложения, выражающие идеи, мысли, факты, образы, ассоциации, касающиеся данной темы. И уже вокруг «спутников» центральной планеты могут находиться менее значительные смысловые единицы, более полно раскрывающие тему и расширяющие логические связи. Важно уметь конкретизировать категории, обосновывая их при помощи мнений и фактов, содержащихся в изучаемом материале.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751FFE" w14:textId="77777777" w:rsidR="0085540F" w:rsidRPr="00F669AF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Читательские действия при использовании приема «Кластер» связаны:</w:t>
            </w:r>
          </w:p>
          <w:p w14:paraId="095941DF" w14:textId="77777777" w:rsidR="0085540F" w:rsidRPr="00F669AF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А) с нахождением и извлечением информации из текста (учащиеся находят и извлекают несколько единиц информации, расположенных в разных фрагментах текста);</w:t>
            </w:r>
          </w:p>
          <w:p w14:paraId="4040BF62" w14:textId="77777777" w:rsidR="0085540F" w:rsidRPr="00F669AF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Б) с интеграцией и интерпретацией информации (учащиеся понимают и устанавливают скрытые причинно-следственные связи между понятиями, переводят текстовую информацию в схематическую,  формулируют выводы на основе обобщения отдельных частей текста);</w:t>
            </w:r>
          </w:p>
          <w:p w14:paraId="0EFAF55C" w14:textId="77777777" w:rsidR="0085540F" w:rsidRPr="00F669AF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В) с осмыслением текста (учащиеся понимают содержание текста и его элементов, высказывают и обосновывают свою точку зрения по вопросу, обсуждаемому в тексте);</w:t>
            </w:r>
          </w:p>
          <w:p w14:paraId="4CA38D55" w14:textId="77777777" w:rsidR="0085540F" w:rsidRPr="00BA0536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Г) с использованием информации из текста (на основе информации из текста учащиеся  составляют рассказ, решают практические задачи, с привлечением фоновых знаний; </w:t>
            </w:r>
            <w:r w:rsidRPr="00F669A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прогнозируют течение процесса, результаты эксперимента).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1D796" w14:textId="77777777" w:rsidR="0085540F" w:rsidRPr="00BA0536" w:rsidRDefault="0085540F" w:rsidP="00B86F53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Усвоение новых знаний.</w:t>
            </w:r>
          </w:p>
        </w:tc>
      </w:tr>
      <w:tr w:rsidR="0085540F" w14:paraId="4CCDEC6D" w14:textId="77777777" w:rsidTr="00676356">
        <w:tc>
          <w:tcPr>
            <w:tcW w:w="3119" w:type="dxa"/>
          </w:tcPr>
          <w:p w14:paraId="43B4EADD" w14:textId="77777777" w:rsidR="0085540F" w:rsidRDefault="0085540F" w:rsidP="00B86F53">
            <w:pPr>
              <w:shd w:val="clear" w:color="auto" w:fill="FFFFFF"/>
              <w:jc w:val="both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Гексы</w:t>
            </w:r>
          </w:p>
          <w:p w14:paraId="0EA2EF7D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131" w:type="dxa"/>
          </w:tcPr>
          <w:p w14:paraId="64B6ADB3" w14:textId="115460DA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Каждая из шестиугольных карточек — это краткие знания по определённому аспекту. Каждый из шестиугольников соединяется с другим, благодаря определённым понятийным или событийным связям. Гексы складываются в единую структуру, однако у разных учащихся данная структура получается различной. Это обстоятельство складывается по той причине, что итоговый рассказ об изучаемом аспекте получается неодинаковым.</w:t>
            </w:r>
          </w:p>
          <w:p w14:paraId="60D0611C" w14:textId="77777777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Есть несколько вариантов использования данной технологии.</w:t>
            </w:r>
          </w:p>
          <w:p w14:paraId="370852AB" w14:textId="77777777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1. Можно вписать учебный материал в шестиугольники, разрезать их, и предложить ученикам собрать мозаику.</w:t>
            </w:r>
          </w:p>
          <w:p w14:paraId="7CC08256" w14:textId="6D14372D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2. Пустые шестиугольники, чтобы ученики могли заполнить и выразить своё мнение по заданной проблеме. Однако данный вариант уместно использовать, если учащиеся уже умеют складывать заполненные шаблоны.</w:t>
            </w:r>
          </w:p>
          <w:p w14:paraId="5B5D5B56" w14:textId="77D16100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3. Каждая из групп заполняет свои шестиугольники. Затем группы обмениваются и стараются собрать мозаику своих товарищей. Возможна организация работы в парах.</w:t>
            </w:r>
          </w:p>
          <w:p w14:paraId="54DEAB92" w14:textId="3B95AB17" w:rsidR="00BF1DCF" w:rsidRPr="00BF1DC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4. Маркированные шестиугольники. В данном случае цвет определяет определённую квалификацию. То есть учебный материал распределяется по видовым признакам.</w:t>
            </w:r>
          </w:p>
          <w:p w14:paraId="644B6026" w14:textId="77777777" w:rsidR="0085540F" w:rsidRDefault="00BF1DCF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F1DC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5. Возможно не только использование в шестиугольниках текста, но и изображений.</w:t>
            </w:r>
          </w:p>
          <w:p w14:paraId="1BCA41AA" w14:textId="3683406D" w:rsidR="00DE39B6" w:rsidRDefault="00DE39B6" w:rsidP="00BF1DC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082" w:type="dxa"/>
          </w:tcPr>
          <w:p w14:paraId="6FDBB402" w14:textId="733A781D" w:rsidR="00676356" w:rsidRPr="00676356" w:rsidRDefault="0067635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И</w:t>
            </w: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звлекать из текста информацию и строить на ее основании простейшие суждения:</w:t>
            </w:r>
          </w:p>
          <w:p w14:paraId="37505EA5" w14:textId="251EE2F4" w:rsidR="00676356" w:rsidRPr="00676356" w:rsidRDefault="0067635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– умения находить информацию и формулировать простые непосредственные выводы:</w:t>
            </w:r>
          </w:p>
          <w:p w14:paraId="7181DB0F" w14:textId="2CF56C34" w:rsidR="00676356" w:rsidRPr="00676356" w:rsidRDefault="0067635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– найти в тексте информацию, представленную в явном виде;</w:t>
            </w:r>
          </w:p>
          <w:p w14:paraId="127A735A" w14:textId="5E44DE41" w:rsidR="00676356" w:rsidRPr="00676356" w:rsidRDefault="0067635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– основываясь на тексте, сделать простые выводы;</w:t>
            </w:r>
          </w:p>
          <w:p w14:paraId="58B762B7" w14:textId="40BA5507" w:rsidR="00417033" w:rsidRDefault="0067635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-</w:t>
            </w: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умения, основанные на собственных размышления о прочитанном</w:t>
            </w:r>
            <w:r w:rsidR="00417033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</w:p>
          <w:p w14:paraId="475CD445" w14:textId="0CC1D878" w:rsidR="00DE39B6" w:rsidRDefault="00DE39B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-</w:t>
            </w:r>
            <w:r w:rsidRPr="00DE39B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понимание текста на тему, незнакомую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DE39B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читателю</w:t>
            </w:r>
            <w:r w:rsidR="001A5B81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</w:p>
          <w:p w14:paraId="548A4283" w14:textId="4E6BF198" w:rsidR="0085540F" w:rsidRDefault="00417033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- </w:t>
            </w:r>
            <w:r w:rsidR="00676356"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интегрировать, интерпретировать и оценивать информацию текста в контексте собственных знаний читателя</w:t>
            </w:r>
            <w:r w:rsidR="001A5B81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;</w:t>
            </w:r>
          </w:p>
          <w:p w14:paraId="5A6F9BCB" w14:textId="255D9CC4" w:rsidR="00DE39B6" w:rsidRPr="00DE39B6" w:rsidRDefault="00DE39B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умение</w:t>
            </w:r>
            <w:r w:rsidRPr="00DE39B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найти в тексте одну или несколько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DE39B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единиц информации, изложенной в явном виде, распознать</w:t>
            </w:r>
          </w:p>
          <w:p w14:paraId="3945D387" w14:textId="55CFCD62" w:rsidR="00DE39B6" w:rsidRDefault="00DE39B6" w:rsidP="00DE39B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DE39B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главную тему текста или цель автора</w:t>
            </w:r>
            <w:r w:rsidR="001A5B81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  <w:bookmarkStart w:id="0" w:name="_GoBack"/>
            <w:bookmarkEnd w:id="0"/>
          </w:p>
        </w:tc>
        <w:tc>
          <w:tcPr>
            <w:tcW w:w="1855" w:type="dxa"/>
          </w:tcPr>
          <w:p w14:paraId="46D0A16F" w14:textId="0E5E9FA3" w:rsidR="0085540F" w:rsidRDefault="0085540F" w:rsidP="00B86F5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BA053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Усвоение новых знаний.</w:t>
            </w:r>
          </w:p>
        </w:tc>
      </w:tr>
      <w:tr w:rsidR="0085540F" w14:paraId="5FB07CA0" w14:textId="77777777" w:rsidTr="00676356">
        <w:tc>
          <w:tcPr>
            <w:tcW w:w="3119" w:type="dxa"/>
          </w:tcPr>
          <w:p w14:paraId="12F3E7EB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Синквейн</w:t>
            </w:r>
          </w:p>
          <w:p w14:paraId="3214DF70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Синквейн (от фр. cinquains, англ. cinquain) – это творческая работа, которая </w:t>
            </w: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имеет короткую форму стихотворения, состоящего из пяти нерифмованных строк.</w:t>
            </w:r>
          </w:p>
          <w:p w14:paraId="65CCA6F3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5131" w:type="dxa"/>
          </w:tcPr>
          <w:p w14:paraId="772D9B41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Синквейн — это методический прием, который представляет собой составление стихотворения, состоящего из 5 строк.</w:t>
            </w:r>
          </w:p>
          <w:p w14:paraId="2BAA0ACB" w14:textId="77777777" w:rsidR="0085540F" w:rsidRPr="00E344FA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Первая строчка стихотворения — это его тема. Представлена она всего одним словом и обязательно существительным.</w:t>
            </w:r>
          </w:p>
          <w:p w14:paraId="356CE317" w14:textId="77777777" w:rsidR="0085540F" w:rsidRPr="00E344FA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Вторая строка состоит из двух слов, раскрывающих основную тему, описывающих ее. Это должны быть прилагательные. Допускается использование причастий.</w:t>
            </w:r>
          </w:p>
          <w:p w14:paraId="2D50BEED" w14:textId="77777777" w:rsidR="0085540F" w:rsidRPr="00E344FA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В третьей строчке, посредством использования глаголов или деепричастий, описываются действия, относящиеся, к слову, являющемуся темой синквейна. В третьей строке три слова.</w:t>
            </w:r>
          </w:p>
          <w:p w14:paraId="0DB94E36" w14:textId="77777777" w:rsidR="0085540F" w:rsidRPr="00E344FA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Четвертая строка — это уже не набор слов, а целая фраза, при помощи которой составляющий высказывает свое отношение к теме. В данном случае это может быть как предложение, составленное учеником самостоятельно, так и крылатое выражение, пословица, поговорка, цитата, афоризм, обязательно в контексте раскрываемой темы.</w:t>
            </w:r>
          </w:p>
          <w:p w14:paraId="18FA255E" w14:textId="77777777" w:rsidR="0085540F" w:rsidRDefault="0085540F" w:rsidP="00B86F5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E344FA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Пятая строчка — всего одно слово, которое представляет собой некий итог, резюме. Чаще всего это просто синоним к теме стихотворения.</w:t>
            </w:r>
          </w:p>
        </w:tc>
        <w:tc>
          <w:tcPr>
            <w:tcW w:w="4082" w:type="dxa"/>
          </w:tcPr>
          <w:p w14:paraId="2D13101C" w14:textId="7D1EB52C" w:rsidR="00676356" w:rsidRDefault="0085540F" w:rsidP="0085540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85540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lastRenderedPageBreak/>
              <w:t>Умение грамотно и кратко обобщать и формулировать информацию</w:t>
            </w:r>
            <w:r w:rsid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14:paraId="09790A72" w14:textId="6219694E" w:rsidR="0085540F" w:rsidRDefault="00676356" w:rsidP="0085540F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Умение</w:t>
            </w:r>
            <w:r w:rsidR="0085540F" w:rsidRPr="0085540F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образной речи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.</w:t>
            </w:r>
          </w:p>
          <w:p w14:paraId="6BF06472" w14:textId="77777777" w:rsidR="00676356" w:rsidRDefault="00676356" w:rsidP="0085540F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76356">
              <w:rPr>
                <w:rFonts w:ascii="Times New Roman" w:hAnsi="Times New Roman"/>
                <w:sz w:val="24"/>
                <w:szCs w:val="24"/>
              </w:rPr>
              <w:lastRenderedPageBreak/>
              <w:t>Умение целостно воспринимать образ – персонаж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ACE958" w14:textId="77777777" w:rsidR="00676356" w:rsidRPr="00676356" w:rsidRDefault="00676356" w:rsidP="0067635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Умение воссоздавать в воображении</w:t>
            </w:r>
          </w:p>
          <w:p w14:paraId="293D927A" w14:textId="1192DEB2" w:rsidR="00676356" w:rsidRDefault="00676356" w:rsidP="0067635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  <w:r w:rsidRPr="00676356"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>картины, изображенные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  <w:t xml:space="preserve"> в тексте.</w:t>
            </w:r>
          </w:p>
          <w:p w14:paraId="4F784005" w14:textId="26B92E9A" w:rsidR="00676356" w:rsidRPr="00676356" w:rsidRDefault="00676356" w:rsidP="00676356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1855" w:type="dxa"/>
          </w:tcPr>
          <w:p w14:paraId="565A1BBE" w14:textId="0A614286" w:rsidR="0085540F" w:rsidRPr="0085540F" w:rsidRDefault="0085540F" w:rsidP="0085540F">
            <w:pPr>
              <w:shd w:val="clear" w:color="auto" w:fill="FFFFFF" w:themeFill="background1"/>
              <w:ind w:left="119" w:right="12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554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Рефлексия </w:t>
            </w:r>
          </w:p>
          <w:p w14:paraId="533CD47C" w14:textId="77777777" w:rsidR="0085540F" w:rsidRDefault="0085540F" w:rsidP="00B86F53">
            <w:pPr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4C8D1790" w14:textId="5BCDD3F1" w:rsidR="0085540F" w:rsidRDefault="0085540F" w:rsidP="0085540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</w:p>
    <w:p w14:paraId="02489C39" w14:textId="77777777" w:rsidR="0085540F" w:rsidRPr="00BA0536" w:rsidRDefault="0085540F" w:rsidP="0085540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ja-JP" w:bidi="fa-IR"/>
        </w:rPr>
      </w:pPr>
    </w:p>
    <w:p w14:paraId="6E807D25" w14:textId="77777777" w:rsidR="0085540F" w:rsidRDefault="0085540F" w:rsidP="0085540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ja-JP" w:bidi="fa-IR"/>
        </w:rPr>
      </w:pPr>
    </w:p>
    <w:p w14:paraId="37CB44DA" w14:textId="77777777" w:rsidR="00655675" w:rsidRPr="00655675" w:rsidRDefault="00655675" w:rsidP="0065567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14:paraId="356B3A50" w14:textId="77777777" w:rsidR="00A804F2" w:rsidRDefault="00A804F2"/>
    <w:sectPr w:rsidR="00A804F2" w:rsidSect="0085540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F2"/>
    <w:rsid w:val="001A5B81"/>
    <w:rsid w:val="00417033"/>
    <w:rsid w:val="00655675"/>
    <w:rsid w:val="00676356"/>
    <w:rsid w:val="0085540F"/>
    <w:rsid w:val="00A804F2"/>
    <w:rsid w:val="00BF1DCF"/>
    <w:rsid w:val="00DE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8598B"/>
  <w15:chartTrackingRefBased/>
  <w15:docId w15:val="{7AF8D268-BEA7-47F7-A8D4-C1DD064C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40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56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655675"/>
    <w:rPr>
      <w:b/>
      <w:bCs/>
    </w:rPr>
  </w:style>
  <w:style w:type="character" w:styleId="a5">
    <w:name w:val="Emphasis"/>
    <w:basedOn w:val="a0"/>
    <w:uiPriority w:val="20"/>
    <w:qFormat/>
    <w:rsid w:val="00655675"/>
    <w:rPr>
      <w:i/>
      <w:iCs/>
    </w:rPr>
  </w:style>
  <w:style w:type="table" w:styleId="a6">
    <w:name w:val="Table Grid"/>
    <w:basedOn w:val="a1"/>
    <w:uiPriority w:val="39"/>
    <w:rsid w:val="0085540F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7</dc:creator>
  <cp:keywords/>
  <dc:description/>
  <cp:lastModifiedBy>Информатика 7</cp:lastModifiedBy>
  <cp:revision>4</cp:revision>
  <dcterms:created xsi:type="dcterms:W3CDTF">2021-01-29T07:38:00Z</dcterms:created>
  <dcterms:modified xsi:type="dcterms:W3CDTF">2021-01-29T08:45:00Z</dcterms:modified>
</cp:coreProperties>
</file>